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32B" w:rsidRPr="001D032B" w:rsidRDefault="001D032B" w:rsidP="001D032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032B">
        <w:rPr>
          <w:rFonts w:ascii="Times New Roman" w:hAnsi="Times New Roman" w:cs="Times New Roman"/>
          <w:b/>
          <w:sz w:val="24"/>
          <w:szCs w:val="24"/>
        </w:rPr>
        <w:t>Контрольные вопросы</w:t>
      </w:r>
    </w:p>
    <w:p w:rsidR="001D032B" w:rsidRPr="00F20862" w:rsidRDefault="001D032B" w:rsidP="001D032B">
      <w:pPr>
        <w:pStyle w:val="a3"/>
        <w:numPr>
          <w:ilvl w:val="0"/>
          <w:numId w:val="1"/>
        </w:numPr>
        <w:rPr>
          <w:rFonts w:cs="Times New Roman"/>
          <w:sz w:val="24"/>
          <w:szCs w:val="24"/>
        </w:rPr>
      </w:pPr>
      <w:r w:rsidRPr="00F20862">
        <w:rPr>
          <w:rFonts w:cs="Times New Roman"/>
          <w:sz w:val="24"/>
          <w:szCs w:val="24"/>
        </w:rPr>
        <w:t>Метод мозгового штурма в принятие решений.</w:t>
      </w:r>
    </w:p>
    <w:p w:rsidR="001D032B" w:rsidRPr="00F20862" w:rsidRDefault="001D032B" w:rsidP="001D032B">
      <w:pPr>
        <w:pStyle w:val="a3"/>
        <w:numPr>
          <w:ilvl w:val="0"/>
          <w:numId w:val="1"/>
        </w:numPr>
        <w:rPr>
          <w:rFonts w:cs="Times New Roman"/>
          <w:sz w:val="24"/>
          <w:szCs w:val="24"/>
        </w:rPr>
      </w:pPr>
      <w:r w:rsidRPr="00F20862">
        <w:rPr>
          <w:rFonts w:cs="Times New Roman"/>
          <w:sz w:val="24"/>
          <w:szCs w:val="24"/>
        </w:rPr>
        <w:t>Метод коллективного обсуждения в принятии решений.</w:t>
      </w:r>
    </w:p>
    <w:p w:rsidR="001D032B" w:rsidRPr="00F20862" w:rsidRDefault="001D032B" w:rsidP="001D032B">
      <w:pPr>
        <w:pStyle w:val="a3"/>
        <w:numPr>
          <w:ilvl w:val="0"/>
          <w:numId w:val="1"/>
        </w:numPr>
        <w:rPr>
          <w:rFonts w:cs="Times New Roman"/>
          <w:sz w:val="24"/>
          <w:szCs w:val="24"/>
        </w:rPr>
      </w:pPr>
      <w:r w:rsidRPr="00F20862">
        <w:rPr>
          <w:rFonts w:cs="Times New Roman"/>
          <w:sz w:val="24"/>
          <w:szCs w:val="24"/>
        </w:rPr>
        <w:t>Метод анонимного опроса в системе принятия решений.</w:t>
      </w:r>
    </w:p>
    <w:p w:rsidR="001D032B" w:rsidRPr="00F20862" w:rsidRDefault="001D032B" w:rsidP="001D032B">
      <w:pPr>
        <w:pStyle w:val="a3"/>
        <w:numPr>
          <w:ilvl w:val="0"/>
          <w:numId w:val="1"/>
        </w:numPr>
        <w:rPr>
          <w:rFonts w:cs="Times New Roman"/>
          <w:sz w:val="24"/>
          <w:szCs w:val="24"/>
        </w:rPr>
      </w:pPr>
      <w:r w:rsidRPr="00F20862">
        <w:rPr>
          <w:rFonts w:cs="Times New Roman"/>
          <w:sz w:val="24"/>
          <w:szCs w:val="24"/>
        </w:rPr>
        <w:t xml:space="preserve"> Метод анкетирования в системе принятия решений.</w:t>
      </w:r>
    </w:p>
    <w:p w:rsidR="001D032B" w:rsidRPr="00F20862" w:rsidRDefault="001D032B" w:rsidP="001D032B">
      <w:pPr>
        <w:pStyle w:val="a3"/>
        <w:numPr>
          <w:ilvl w:val="0"/>
          <w:numId w:val="1"/>
        </w:numPr>
        <w:rPr>
          <w:rFonts w:cs="Times New Roman"/>
          <w:sz w:val="24"/>
          <w:szCs w:val="24"/>
        </w:rPr>
      </w:pPr>
      <w:r w:rsidRPr="00F20862">
        <w:rPr>
          <w:rFonts w:cs="Times New Roman"/>
          <w:sz w:val="24"/>
          <w:szCs w:val="24"/>
        </w:rPr>
        <w:t>Этап создания экспертной группы в принятии решений.</w:t>
      </w:r>
    </w:p>
    <w:p w:rsidR="001D032B" w:rsidRPr="00F20862" w:rsidRDefault="001D032B" w:rsidP="001D032B">
      <w:pPr>
        <w:pStyle w:val="a3"/>
        <w:numPr>
          <w:ilvl w:val="0"/>
          <w:numId w:val="1"/>
        </w:numPr>
        <w:rPr>
          <w:rFonts w:cs="Times New Roman"/>
          <w:sz w:val="24"/>
          <w:szCs w:val="24"/>
        </w:rPr>
      </w:pPr>
      <w:proofErr w:type="spellStart"/>
      <w:r w:rsidRPr="00F20862">
        <w:rPr>
          <w:rFonts w:cs="Times New Roman"/>
          <w:sz w:val="24"/>
          <w:szCs w:val="24"/>
        </w:rPr>
        <w:t>Креативность</w:t>
      </w:r>
      <w:proofErr w:type="spellEnd"/>
      <w:r w:rsidRPr="00F20862">
        <w:rPr>
          <w:rFonts w:cs="Times New Roman"/>
          <w:sz w:val="24"/>
          <w:szCs w:val="24"/>
        </w:rPr>
        <w:t xml:space="preserve"> экспертов в системе принятия решений.</w:t>
      </w:r>
    </w:p>
    <w:p w:rsidR="001D032B" w:rsidRPr="00F20862" w:rsidRDefault="001D032B" w:rsidP="001D032B">
      <w:pPr>
        <w:pStyle w:val="a3"/>
        <w:numPr>
          <w:ilvl w:val="0"/>
          <w:numId w:val="1"/>
        </w:numPr>
        <w:rPr>
          <w:rFonts w:cs="Times New Roman"/>
          <w:sz w:val="24"/>
          <w:szCs w:val="24"/>
        </w:rPr>
      </w:pPr>
      <w:r w:rsidRPr="00F20862">
        <w:rPr>
          <w:rFonts w:cs="Times New Roman"/>
          <w:sz w:val="24"/>
          <w:szCs w:val="24"/>
        </w:rPr>
        <w:t>Компетентность экспертов в системе принятия решений.</w:t>
      </w:r>
    </w:p>
    <w:p w:rsidR="009026C3" w:rsidRDefault="009026C3"/>
    <w:sectPr w:rsidR="009026C3" w:rsidSect="009026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E73D5C"/>
    <w:multiLevelType w:val="hybridMultilevel"/>
    <w:tmpl w:val="62D619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1D032B"/>
    <w:rsid w:val="001D032B"/>
    <w:rsid w:val="009026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6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D032B"/>
    <w:pPr>
      <w:spacing w:after="0" w:line="240" w:lineRule="auto"/>
      <w:ind w:left="720"/>
      <w:contextualSpacing/>
    </w:pPr>
    <w:rPr>
      <w:rFonts w:ascii="Times New Roman" w:eastAsia="TimesNewRoman" w:hAnsi="Times New Roman" w:cs="TimesNewRoman"/>
      <w:sz w:val="18"/>
      <w:szCs w:val="18"/>
      <w:lang w:eastAsia="ja-JP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1</cp:revision>
  <dcterms:created xsi:type="dcterms:W3CDTF">2020-09-09T09:38:00Z</dcterms:created>
  <dcterms:modified xsi:type="dcterms:W3CDTF">2020-09-09T09:38:00Z</dcterms:modified>
</cp:coreProperties>
</file>